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AEE" w:rsidRDefault="00EB4AEE" w:rsidP="00EB4AEE">
      <w:pPr>
        <w:snapToGrid w:val="0"/>
        <w:ind w:left="2121" w:hanging="2121"/>
        <w:contextualSpacing/>
        <w:rPr>
          <w:b/>
          <w:sz w:val="28"/>
          <w:szCs w:val="28"/>
        </w:rPr>
      </w:pPr>
    </w:p>
    <w:p w:rsidR="00EB4AEE" w:rsidRPr="00E93757" w:rsidRDefault="00EB4AEE" w:rsidP="00EB4AEE">
      <w:pPr>
        <w:contextualSpacing/>
        <w:jc w:val="both"/>
        <w:rPr>
          <w:sz w:val="28"/>
          <w:szCs w:val="28"/>
        </w:rPr>
      </w:pPr>
      <w:r w:rsidRPr="00E93757">
        <w:rPr>
          <w:sz w:val="28"/>
          <w:szCs w:val="28"/>
        </w:rPr>
        <w:t>Преподаватель: Буряченко И.В.</w:t>
      </w:r>
    </w:p>
    <w:p w:rsidR="00EB4AEE" w:rsidRPr="00E93757" w:rsidRDefault="00EB4AEE" w:rsidP="00EB4AEE">
      <w:pPr>
        <w:contextualSpacing/>
        <w:jc w:val="both"/>
        <w:rPr>
          <w:sz w:val="28"/>
          <w:szCs w:val="28"/>
        </w:rPr>
      </w:pPr>
      <w:r w:rsidRPr="00E93757">
        <w:rPr>
          <w:sz w:val="28"/>
          <w:szCs w:val="28"/>
        </w:rPr>
        <w:t xml:space="preserve">МДК 01.01 Конструкция, техническое обслуживание и ремонт </w:t>
      </w:r>
    </w:p>
    <w:p w:rsidR="00EB4AEE" w:rsidRPr="00E93757" w:rsidRDefault="00EB4AEE" w:rsidP="00EB4AEE">
      <w:pPr>
        <w:contextualSpacing/>
        <w:jc w:val="both"/>
        <w:rPr>
          <w:sz w:val="28"/>
          <w:szCs w:val="28"/>
        </w:rPr>
      </w:pPr>
      <w:r w:rsidRPr="00E93757">
        <w:rPr>
          <w:sz w:val="28"/>
          <w:szCs w:val="28"/>
        </w:rPr>
        <w:t xml:space="preserve">транспортного электрооборудования и автоматики </w:t>
      </w:r>
    </w:p>
    <w:p w:rsidR="00EB4AEE" w:rsidRPr="00E93757" w:rsidRDefault="00EB4AEE" w:rsidP="00EB4AEE">
      <w:pPr>
        <w:contextualSpacing/>
        <w:rPr>
          <w:sz w:val="28"/>
          <w:szCs w:val="28"/>
        </w:rPr>
      </w:pPr>
      <w:r w:rsidRPr="00E93757">
        <w:rPr>
          <w:sz w:val="28"/>
          <w:szCs w:val="28"/>
        </w:rPr>
        <w:t>раздел 4 Техническое обслуживание и ремонт транспортного электрооборудования и автоматики</w:t>
      </w:r>
    </w:p>
    <w:p w:rsidR="00EB4AEE" w:rsidRPr="00E93757" w:rsidRDefault="00EB4AEE" w:rsidP="00EB4AEE">
      <w:pPr>
        <w:contextualSpacing/>
        <w:jc w:val="both"/>
        <w:rPr>
          <w:sz w:val="28"/>
          <w:szCs w:val="28"/>
        </w:rPr>
      </w:pPr>
      <w:r w:rsidRPr="00E93757">
        <w:rPr>
          <w:sz w:val="28"/>
          <w:szCs w:val="28"/>
        </w:rPr>
        <w:t xml:space="preserve">3ТЭМ                                                             </w:t>
      </w:r>
      <w:r>
        <w:rPr>
          <w:sz w:val="28"/>
          <w:szCs w:val="28"/>
        </w:rPr>
        <w:t xml:space="preserve">                              27</w:t>
      </w:r>
      <w:r w:rsidRPr="00E93757">
        <w:rPr>
          <w:sz w:val="28"/>
          <w:szCs w:val="28"/>
        </w:rPr>
        <w:t>.10.2021</w:t>
      </w:r>
    </w:p>
    <w:p w:rsidR="00EB4AEE" w:rsidRPr="00E93757" w:rsidRDefault="00EB4AEE" w:rsidP="00EB4AEE">
      <w:pPr>
        <w:contextualSpacing/>
        <w:jc w:val="center"/>
        <w:rPr>
          <w:b/>
          <w:sz w:val="28"/>
          <w:szCs w:val="28"/>
        </w:rPr>
      </w:pPr>
    </w:p>
    <w:p w:rsidR="00EB4AEE" w:rsidRPr="00E93757" w:rsidRDefault="00EB4AEE" w:rsidP="00EB4AEE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Лекция № 33</w:t>
      </w:r>
    </w:p>
    <w:p w:rsidR="00EB4AEE" w:rsidRPr="00E93757" w:rsidRDefault="00EB4AEE" w:rsidP="00EB4AEE">
      <w:pPr>
        <w:contextualSpacing/>
        <w:jc w:val="both"/>
        <w:rPr>
          <w:b/>
          <w:sz w:val="28"/>
          <w:szCs w:val="28"/>
        </w:rPr>
      </w:pPr>
    </w:p>
    <w:p w:rsidR="00EB4AEE" w:rsidRPr="007C1F06" w:rsidRDefault="00EB4AEE" w:rsidP="00EB4AEE">
      <w:pPr>
        <w:snapToGrid w:val="0"/>
        <w:ind w:left="2121" w:hanging="2121"/>
        <w:contextualSpacing/>
        <w:rPr>
          <w:sz w:val="28"/>
          <w:szCs w:val="28"/>
        </w:rPr>
      </w:pPr>
      <w:r w:rsidRPr="00E93757">
        <w:rPr>
          <w:b/>
          <w:sz w:val="28"/>
          <w:szCs w:val="28"/>
        </w:rPr>
        <w:t>Тема занятия</w:t>
      </w:r>
      <w:r w:rsidRPr="00E93757">
        <w:rPr>
          <w:sz w:val="28"/>
          <w:szCs w:val="28"/>
        </w:rPr>
        <w:t xml:space="preserve">      </w:t>
      </w:r>
      <w:r w:rsidRPr="007C1F06">
        <w:rPr>
          <w:sz w:val="28"/>
          <w:szCs w:val="28"/>
        </w:rPr>
        <w:t>Особенности выполнения ТО и Р электрооборудования транспортных средств на СТОА.</w:t>
      </w:r>
    </w:p>
    <w:p w:rsidR="00EB4AEE" w:rsidRPr="00E93757" w:rsidRDefault="00EB4AEE" w:rsidP="00EB4AEE">
      <w:pPr>
        <w:snapToGrid w:val="0"/>
        <w:ind w:left="2121" w:hanging="2121"/>
        <w:contextualSpacing/>
        <w:rPr>
          <w:sz w:val="28"/>
          <w:szCs w:val="28"/>
        </w:rPr>
      </w:pPr>
      <w:r w:rsidRPr="00E93757">
        <w:rPr>
          <w:b/>
          <w:sz w:val="28"/>
          <w:szCs w:val="28"/>
        </w:rPr>
        <w:t>Учебная цель</w:t>
      </w:r>
      <w:r w:rsidRPr="00E93757">
        <w:rPr>
          <w:sz w:val="28"/>
          <w:szCs w:val="28"/>
        </w:rPr>
        <w:t xml:space="preserve"> </w:t>
      </w:r>
      <w:r w:rsidRPr="00E93757">
        <w:rPr>
          <w:sz w:val="28"/>
          <w:szCs w:val="28"/>
        </w:rPr>
        <w:tab/>
        <w:t>Овладеть знаниями по</w:t>
      </w:r>
      <w:r>
        <w:rPr>
          <w:sz w:val="28"/>
          <w:szCs w:val="28"/>
        </w:rPr>
        <w:t xml:space="preserve"> выполнению работ по ТО и Р электрооборудования транспортных средств на СТОА</w:t>
      </w:r>
      <w:r w:rsidRPr="00E93757">
        <w:rPr>
          <w:sz w:val="28"/>
          <w:szCs w:val="28"/>
        </w:rPr>
        <w:t>.</w:t>
      </w:r>
    </w:p>
    <w:p w:rsidR="00EB4AEE" w:rsidRPr="00E93757" w:rsidRDefault="00EB4AEE" w:rsidP="00EB4AEE">
      <w:pPr>
        <w:contextualSpacing/>
        <w:jc w:val="both"/>
        <w:rPr>
          <w:sz w:val="28"/>
          <w:szCs w:val="28"/>
        </w:rPr>
      </w:pPr>
      <w:r w:rsidRPr="00E93757">
        <w:rPr>
          <w:b/>
          <w:sz w:val="28"/>
          <w:szCs w:val="28"/>
        </w:rPr>
        <w:t xml:space="preserve">Развивающая     </w:t>
      </w:r>
      <w:r w:rsidRPr="00E93757">
        <w:rPr>
          <w:sz w:val="28"/>
          <w:szCs w:val="28"/>
        </w:rPr>
        <w:t>Развивать умение сравнивать, обобщать, анализировать.</w:t>
      </w:r>
    </w:p>
    <w:p w:rsidR="00EB4AEE" w:rsidRPr="00E93757" w:rsidRDefault="00EB4AEE" w:rsidP="00EB4AEE">
      <w:pPr>
        <w:ind w:left="2124" w:hanging="2124"/>
        <w:contextualSpacing/>
        <w:jc w:val="both"/>
        <w:rPr>
          <w:sz w:val="28"/>
          <w:szCs w:val="28"/>
        </w:rPr>
      </w:pPr>
      <w:r w:rsidRPr="00E93757">
        <w:rPr>
          <w:b/>
          <w:sz w:val="28"/>
          <w:szCs w:val="28"/>
        </w:rPr>
        <w:t>цель</w:t>
      </w:r>
    </w:p>
    <w:p w:rsidR="00EB4AEE" w:rsidRPr="00E93757" w:rsidRDefault="00EB4AEE" w:rsidP="00EB4AEE">
      <w:pPr>
        <w:ind w:left="2127" w:hanging="2127"/>
        <w:contextualSpacing/>
        <w:jc w:val="both"/>
        <w:rPr>
          <w:sz w:val="28"/>
          <w:szCs w:val="28"/>
        </w:rPr>
      </w:pPr>
      <w:r w:rsidRPr="00E93757">
        <w:rPr>
          <w:b/>
          <w:sz w:val="28"/>
          <w:szCs w:val="28"/>
        </w:rPr>
        <w:t xml:space="preserve">Воспитательная </w:t>
      </w:r>
      <w:proofErr w:type="gramStart"/>
      <w:r w:rsidRPr="00E93757">
        <w:rPr>
          <w:sz w:val="28"/>
          <w:szCs w:val="28"/>
        </w:rPr>
        <w:t>Воспитывать</w:t>
      </w:r>
      <w:proofErr w:type="gramEnd"/>
      <w:r w:rsidRPr="00E93757">
        <w:rPr>
          <w:sz w:val="28"/>
          <w:szCs w:val="28"/>
        </w:rPr>
        <w:t xml:space="preserve"> чувство гордости за избранную профессию,</w:t>
      </w:r>
    </w:p>
    <w:p w:rsidR="00EB4AEE" w:rsidRPr="00E93757" w:rsidRDefault="00EB4AEE" w:rsidP="00EB4AEE">
      <w:pPr>
        <w:ind w:left="2127" w:hanging="2127"/>
        <w:contextualSpacing/>
        <w:jc w:val="both"/>
        <w:rPr>
          <w:sz w:val="28"/>
          <w:szCs w:val="28"/>
        </w:rPr>
      </w:pPr>
      <w:r w:rsidRPr="00E93757">
        <w:rPr>
          <w:b/>
          <w:sz w:val="28"/>
          <w:szCs w:val="28"/>
        </w:rPr>
        <w:t>цель</w:t>
      </w:r>
      <w:r w:rsidRPr="00E93757">
        <w:rPr>
          <w:sz w:val="28"/>
          <w:szCs w:val="28"/>
        </w:rPr>
        <w:t xml:space="preserve">                      стремиться получать новые знания самостоятельно.</w:t>
      </w:r>
    </w:p>
    <w:p w:rsidR="00EB4AEE" w:rsidRPr="00E93757" w:rsidRDefault="00EB4AEE" w:rsidP="00EB4AEE">
      <w:pPr>
        <w:ind w:left="2120" w:hanging="2120"/>
        <w:contextualSpacing/>
        <w:jc w:val="both"/>
        <w:rPr>
          <w:b/>
          <w:sz w:val="28"/>
          <w:szCs w:val="28"/>
        </w:rPr>
      </w:pPr>
      <w:r w:rsidRPr="00E93757">
        <w:rPr>
          <w:b/>
          <w:sz w:val="28"/>
          <w:szCs w:val="28"/>
        </w:rPr>
        <w:t>Задача</w:t>
      </w:r>
      <w:r w:rsidRPr="00E93757">
        <w:rPr>
          <w:b/>
          <w:sz w:val="28"/>
          <w:szCs w:val="28"/>
        </w:rPr>
        <w:tab/>
      </w:r>
      <w:r w:rsidRPr="00E93757">
        <w:rPr>
          <w:b/>
          <w:sz w:val="28"/>
          <w:szCs w:val="28"/>
        </w:rPr>
        <w:tab/>
      </w:r>
      <w:r w:rsidRPr="00E93757">
        <w:rPr>
          <w:sz w:val="28"/>
          <w:szCs w:val="28"/>
        </w:rPr>
        <w:t>Способствовать формированию представления / освоению новой информации по теме лекции.</w:t>
      </w:r>
    </w:p>
    <w:p w:rsidR="00EB4AEE" w:rsidRPr="00E93757" w:rsidRDefault="00EB4AEE" w:rsidP="00EB4AEE">
      <w:pPr>
        <w:contextualSpacing/>
        <w:jc w:val="both"/>
        <w:rPr>
          <w:b/>
          <w:sz w:val="28"/>
          <w:szCs w:val="28"/>
        </w:rPr>
      </w:pPr>
    </w:p>
    <w:p w:rsidR="00EB4AEE" w:rsidRPr="00E93757" w:rsidRDefault="00EB4AEE" w:rsidP="00EB4AEE">
      <w:pPr>
        <w:contextualSpacing/>
        <w:jc w:val="center"/>
        <w:rPr>
          <w:b/>
          <w:sz w:val="28"/>
          <w:szCs w:val="28"/>
        </w:rPr>
      </w:pPr>
      <w:r w:rsidRPr="00E93757">
        <w:rPr>
          <w:b/>
          <w:sz w:val="28"/>
          <w:szCs w:val="28"/>
        </w:rPr>
        <w:t>План лекции</w:t>
      </w:r>
    </w:p>
    <w:p w:rsidR="00EB4AEE" w:rsidRPr="00E93757" w:rsidRDefault="00EB4AEE" w:rsidP="00EB4AE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Основные требования к орган</w:t>
      </w:r>
      <w:r>
        <w:rPr>
          <w:sz w:val="28"/>
          <w:szCs w:val="28"/>
        </w:rPr>
        <w:t>изации технической эксплуатации</w:t>
      </w:r>
      <w:r w:rsidRPr="00E93757">
        <w:rPr>
          <w:sz w:val="28"/>
          <w:szCs w:val="28"/>
        </w:rPr>
        <w:t>.</w:t>
      </w:r>
    </w:p>
    <w:p w:rsidR="00EB4AEE" w:rsidRDefault="00EB4AEE" w:rsidP="00EB4AEE">
      <w:pPr>
        <w:pStyle w:val="a3"/>
        <w:numPr>
          <w:ilvl w:val="0"/>
          <w:numId w:val="1"/>
        </w:numPr>
        <w:rPr>
          <w:sz w:val="28"/>
          <w:szCs w:val="28"/>
        </w:rPr>
      </w:pPr>
      <w:r w:rsidRPr="005270FF">
        <w:rPr>
          <w:sz w:val="28"/>
          <w:szCs w:val="28"/>
        </w:rPr>
        <w:t>Методическое обеспечение эксплуатации и технического обслуживания.</w:t>
      </w:r>
    </w:p>
    <w:p w:rsidR="00EB4AEE" w:rsidRPr="00EB4AEE" w:rsidRDefault="00EB4AEE" w:rsidP="00EB4AE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Нормативы и </w:t>
      </w:r>
      <w:r w:rsidRPr="00EB4AEE">
        <w:rPr>
          <w:sz w:val="28"/>
          <w:szCs w:val="28"/>
        </w:rPr>
        <w:t>правила при технической эксплуатации изделий и систем электрооборудования.</w:t>
      </w:r>
    </w:p>
    <w:p w:rsidR="00EB4AEE" w:rsidRDefault="00EB4AEE" w:rsidP="00EB4AEE">
      <w:pPr>
        <w:snapToGrid w:val="0"/>
        <w:ind w:left="2121" w:hanging="2121"/>
        <w:contextualSpacing/>
        <w:rPr>
          <w:b/>
          <w:sz w:val="28"/>
          <w:szCs w:val="28"/>
        </w:rPr>
      </w:pPr>
    </w:p>
    <w:p w:rsidR="00EB4AEE" w:rsidRPr="009B79A6" w:rsidRDefault="00EB4AEE" w:rsidP="00EB4AEE">
      <w:pPr>
        <w:ind w:firstLine="708"/>
        <w:contextualSpacing/>
        <w:jc w:val="both"/>
        <w:rPr>
          <w:sz w:val="28"/>
          <w:szCs w:val="28"/>
        </w:rPr>
      </w:pPr>
      <w:r w:rsidRPr="009B79A6">
        <w:rPr>
          <w:sz w:val="28"/>
          <w:szCs w:val="28"/>
        </w:rPr>
        <w:t>Поддержание высокого уровня работоспособности автомобиля требует, чтобы большая часть отказов и неисправностей была предупреждена, что обеспечивается своевременным выполнением ТО. Под технологическим процессом технического обслуживания легкового автомобиля понимается определенная последовательность выполнения работ и операций с целью поддержания работоспособности автомобиля. Перечень выполняемых операций, их периодичность и трудоемкость составляют режим ТО.</w:t>
      </w:r>
    </w:p>
    <w:p w:rsidR="00EB4AEE" w:rsidRPr="009B79A6" w:rsidRDefault="00EB4AEE" w:rsidP="00EB4AEE">
      <w:pPr>
        <w:contextualSpacing/>
        <w:jc w:val="both"/>
        <w:rPr>
          <w:sz w:val="28"/>
          <w:szCs w:val="28"/>
        </w:rPr>
      </w:pPr>
      <w:r w:rsidRPr="009B79A6">
        <w:rPr>
          <w:sz w:val="28"/>
          <w:szCs w:val="28"/>
        </w:rPr>
        <w:t>В соответствии с «Положением о техническом обслуживании и ремонте легковых автомобилей, принадлежащих гражданам» наиболее часто повторяющимся процессом является ежедневное обслуживание. Помимо</w:t>
      </w:r>
    </w:p>
    <w:p w:rsidR="00EB4AEE" w:rsidRPr="009B79A6" w:rsidRDefault="00EB4AEE" w:rsidP="00EB4AEE">
      <w:pPr>
        <w:contextualSpacing/>
        <w:jc w:val="both"/>
        <w:rPr>
          <w:sz w:val="28"/>
          <w:szCs w:val="28"/>
        </w:rPr>
      </w:pPr>
      <w:r w:rsidRPr="009B79A6">
        <w:rPr>
          <w:sz w:val="28"/>
          <w:szCs w:val="28"/>
        </w:rPr>
        <w:t>ЕО, процесс технического обслуживания автомобилей, при выпуске которых не разработаны сервисные книжки, предусматривает ТО-1</w:t>
      </w:r>
      <w:proofErr w:type="gramStart"/>
      <w:r w:rsidRPr="009B79A6">
        <w:rPr>
          <w:sz w:val="28"/>
          <w:szCs w:val="28"/>
        </w:rPr>
        <w:t>,</w:t>
      </w:r>
      <w:proofErr w:type="gramEnd"/>
      <w:r w:rsidRPr="009B79A6">
        <w:rPr>
          <w:sz w:val="28"/>
          <w:szCs w:val="28"/>
        </w:rPr>
        <w:t xml:space="preserve"> ТО-2 и сезонное обслуживание. В сервисной книжке предусмотрен набор талонов, в которых сгруппированы работы по ТО.</w:t>
      </w:r>
    </w:p>
    <w:p w:rsidR="00EB4AEE" w:rsidRPr="009B79A6" w:rsidRDefault="00EB4AEE" w:rsidP="00EB4AEE">
      <w:pPr>
        <w:contextualSpacing/>
        <w:jc w:val="both"/>
        <w:rPr>
          <w:sz w:val="28"/>
          <w:szCs w:val="28"/>
        </w:rPr>
      </w:pPr>
      <w:r w:rsidRPr="009B79A6">
        <w:rPr>
          <w:sz w:val="28"/>
          <w:szCs w:val="28"/>
        </w:rPr>
        <w:t xml:space="preserve">Нормативы ТО, установленные Положением и талонами сервисной книжки, относятся к сочетанию определенных условий эксплуатации, принятому за эталон. Вот эти условия: автомобиль работает в умеренном климатическом </w:t>
      </w:r>
      <w:r w:rsidRPr="009B79A6">
        <w:rPr>
          <w:sz w:val="28"/>
          <w:szCs w:val="28"/>
        </w:rPr>
        <w:lastRenderedPageBreak/>
        <w:t>районе с умеренной агрессивностью окружающей среды, езда осуществляется без превышения установленных скоростных режимов по дорогам, с асфальтобетонным или приравненными к нему покрытиями, своевременно проводятся противокоррозионная обработка и другие работы, загрузка автомобиля нормальная, водитель — квалифицированный. При работе в иных условиях изменяется безотказность и долговечность автомобилей, и нормативы ТО корректируются.</w:t>
      </w:r>
    </w:p>
    <w:p w:rsidR="00EB4AEE" w:rsidRPr="009B79A6" w:rsidRDefault="00EB4AEE" w:rsidP="00EB4AEE">
      <w:pPr>
        <w:contextualSpacing/>
        <w:jc w:val="both"/>
        <w:rPr>
          <w:sz w:val="28"/>
          <w:szCs w:val="28"/>
        </w:rPr>
      </w:pPr>
      <w:r w:rsidRPr="009B79A6">
        <w:rPr>
          <w:sz w:val="28"/>
          <w:szCs w:val="28"/>
        </w:rPr>
        <w:t>Моечно-уборочные работы выполняются на СТО независимо от вида ТО для придания автомобилю надлежащего внешнего вида и подготовки к проведению последующих операций ТО. Контрольно-осмотровые работы при приемке автомобиля на СТО выполняются перед проведением комплекса-работ по ТО. После выполнения работ по обслуживанию и перед выдачей автомобиля заказчику также предусматриваются контрольно-осмотровые работы.</w:t>
      </w:r>
    </w:p>
    <w:p w:rsidR="00EB4AEE" w:rsidRPr="009B79A6" w:rsidRDefault="00EB4AEE" w:rsidP="00EB4AEE">
      <w:pPr>
        <w:contextualSpacing/>
        <w:jc w:val="both"/>
        <w:rPr>
          <w:sz w:val="28"/>
          <w:szCs w:val="28"/>
        </w:rPr>
      </w:pPr>
      <w:r w:rsidRPr="009B79A6">
        <w:rPr>
          <w:sz w:val="28"/>
          <w:szCs w:val="28"/>
        </w:rPr>
        <w:t>Технологией ЕО предусматриваются контрольные операции, направленные на обеспечение безопасности движения и надлежащего внешнего вида автомобиля. Трудоемкость ЕО зависит от модели автомобиля, его загрязненности, состояния шин, условий хранения и других и колеблется от 0,3 до 2 чел- ч. Периодичность ежедневного обслуживания принимается равной суточному пробегу. При сложных климатических, дорожных или других условиях эксплуатации операции, предусмотренные технологией ЕО, выполняются во время поездки по мере необходимости (на кратковременных остановках), в том числе производятся дозаправка топливом, омывающей, охлаждающей, тормозной жидкостями, маслом и другие работы. Оборудование, приборы, инструмент, применяемые в условиях</w:t>
      </w:r>
    </w:p>
    <w:p w:rsidR="00EB4AEE" w:rsidRPr="009B79A6" w:rsidRDefault="00EB4AEE" w:rsidP="00EB4AEE">
      <w:pPr>
        <w:contextualSpacing/>
        <w:jc w:val="both"/>
        <w:rPr>
          <w:sz w:val="28"/>
          <w:szCs w:val="28"/>
        </w:rPr>
      </w:pPr>
      <w:r w:rsidRPr="009B79A6">
        <w:rPr>
          <w:sz w:val="28"/>
          <w:szCs w:val="28"/>
        </w:rPr>
        <w:t>СТО для выполнения операции ЕО, используются и в других технологических процессах.</w:t>
      </w:r>
    </w:p>
    <w:p w:rsidR="00EB4AEE" w:rsidRPr="009B79A6" w:rsidRDefault="00EB4AEE" w:rsidP="00EB4AEE">
      <w:pPr>
        <w:contextualSpacing/>
        <w:jc w:val="both"/>
        <w:rPr>
          <w:sz w:val="28"/>
          <w:szCs w:val="28"/>
        </w:rPr>
      </w:pPr>
      <w:r w:rsidRPr="009B79A6">
        <w:rPr>
          <w:sz w:val="28"/>
          <w:szCs w:val="28"/>
        </w:rPr>
        <w:t xml:space="preserve">Назначением ТО-1 </w:t>
      </w:r>
      <w:proofErr w:type="gramStart"/>
      <w:r w:rsidRPr="009B79A6">
        <w:rPr>
          <w:sz w:val="28"/>
          <w:szCs w:val="28"/>
        </w:rPr>
        <w:t>и</w:t>
      </w:r>
      <w:proofErr w:type="gramEnd"/>
      <w:r w:rsidRPr="009B79A6">
        <w:rPr>
          <w:sz w:val="28"/>
          <w:szCs w:val="28"/>
        </w:rPr>
        <w:t xml:space="preserve"> ТО-2, так же как и работ по талонам сервисной книжки, является снижение интенсивности изменения параметров технического состояния систем и агрегатов автомобиля, выявление и предупреждение отказов и неисправностей. ТО-1 заключается в наружном техническом осмотре автомобиля и выполнении регулировочных, контрольных, крепежных, </w:t>
      </w:r>
      <w:proofErr w:type="spellStart"/>
      <w:proofErr w:type="gramStart"/>
      <w:r w:rsidRPr="009B79A6">
        <w:rPr>
          <w:sz w:val="28"/>
          <w:szCs w:val="28"/>
        </w:rPr>
        <w:t>сма</w:t>
      </w:r>
      <w:proofErr w:type="spellEnd"/>
      <w:r w:rsidRPr="009B79A6">
        <w:rPr>
          <w:sz w:val="28"/>
          <w:szCs w:val="28"/>
        </w:rPr>
        <w:t>-</w:t>
      </w:r>
      <w:proofErr w:type="spellStart"/>
      <w:r w:rsidRPr="009B79A6">
        <w:rPr>
          <w:sz w:val="28"/>
          <w:szCs w:val="28"/>
        </w:rPr>
        <w:t>зочно</w:t>
      </w:r>
      <w:proofErr w:type="spellEnd"/>
      <w:proofErr w:type="gramEnd"/>
      <w:r w:rsidRPr="009B79A6">
        <w:rPr>
          <w:sz w:val="28"/>
          <w:szCs w:val="28"/>
        </w:rPr>
        <w:t>-заправочных работ. ТО-2 включает выполнение работ ТО-1, а также предусматривает углубленное диагностирование систем автомобиля, проверку работы двигателя, рулевого управления, механизмов и приборов, электротехнические, шинные и прочие работы.</w:t>
      </w:r>
    </w:p>
    <w:p w:rsidR="00EB4AEE" w:rsidRPr="009B79A6" w:rsidRDefault="00EB4AEE" w:rsidP="00EB4AEE">
      <w:pPr>
        <w:contextualSpacing/>
        <w:jc w:val="both"/>
        <w:rPr>
          <w:sz w:val="28"/>
          <w:szCs w:val="28"/>
        </w:rPr>
      </w:pPr>
      <w:r w:rsidRPr="009B79A6">
        <w:rPr>
          <w:sz w:val="28"/>
          <w:szCs w:val="28"/>
        </w:rPr>
        <w:t>Периодичность, перечень и трудоемкость работ по ТО-1 и ТО-2 отличаются между собой и указаны в упомянутом Положении. С достаточной степенью приближения нормативная периодичность ТО для легковых автомобилей определяет выполнение работ ТО-1 через 3,5—4 тыс. км пробега, а ТО-2 через 14—16 тыс. км. Нормативная трудоемкость обслуживания в условиях СТО при ТО-1 составляет 2,3— 3,3 чел- ч, при ТО-2 9,2—12,3 чел- ч в зависимости от модели автомобиля.</w:t>
      </w:r>
    </w:p>
    <w:p w:rsidR="00EB4AEE" w:rsidRPr="009B79A6" w:rsidRDefault="00EB4AEE" w:rsidP="00EB4AEE">
      <w:pPr>
        <w:contextualSpacing/>
        <w:jc w:val="both"/>
        <w:rPr>
          <w:sz w:val="28"/>
          <w:szCs w:val="28"/>
        </w:rPr>
      </w:pPr>
      <w:r w:rsidRPr="009B79A6">
        <w:rPr>
          <w:sz w:val="28"/>
          <w:szCs w:val="28"/>
        </w:rPr>
        <w:t xml:space="preserve">Целью сезонного обслуживания является подготовка автомобиля к зимней или летней эксплуатации соответственно природно-климатическим, дорожным и </w:t>
      </w:r>
      <w:r w:rsidRPr="009B79A6">
        <w:rPr>
          <w:sz w:val="28"/>
          <w:szCs w:val="28"/>
        </w:rPr>
        <w:lastRenderedPageBreak/>
        <w:t>другим условиям, в которых предстоит работать автомобилю. В операции СО, помимо работ ТО-2, включают дополнительные работы, связанные с изменением сезона, поэтому их проведение совмещается с очередным ТО-2 при увеличении трудоемкости по сравнению с трудоемкостью ТО-2 на 20—50%.</w:t>
      </w:r>
    </w:p>
    <w:p w:rsidR="00EB4AEE" w:rsidRPr="009B79A6" w:rsidRDefault="00EB4AEE" w:rsidP="00EB4AEE">
      <w:pPr>
        <w:ind w:firstLine="708"/>
        <w:contextualSpacing/>
        <w:jc w:val="both"/>
        <w:rPr>
          <w:sz w:val="28"/>
          <w:szCs w:val="28"/>
        </w:rPr>
      </w:pPr>
      <w:r w:rsidRPr="009B79A6">
        <w:rPr>
          <w:sz w:val="28"/>
          <w:szCs w:val="28"/>
        </w:rPr>
        <w:t>При подготовке к зимней эксплуатации производится проверка на кузове мест, опасных в коррозионном отношении. Подготавливаются, зачищаются и подкрашиваются поврежденные места на внешней поверхности кузова. Резиновые уплотнители дверей, крышки багажника протирают глицерином, а уплотнители стекол смазывают препаратом, содержащим воск. Осматривают и при необходимости удаляют ржавчину, обрабатывают консервационным составом днище снаружи и скрытые полости.</w:t>
      </w:r>
      <w:r>
        <w:rPr>
          <w:sz w:val="28"/>
          <w:szCs w:val="28"/>
        </w:rPr>
        <w:t xml:space="preserve"> </w:t>
      </w:r>
      <w:r w:rsidRPr="009B79A6">
        <w:rPr>
          <w:sz w:val="28"/>
          <w:szCs w:val="28"/>
        </w:rPr>
        <w:t xml:space="preserve">В перечень дополнительных работ, связанных с подготовкой к работе в зимних условиях, включается проверка равномерности действия тормозов, состояния покрышек, проверка уровня и долив охлаждающей жидкости и жидкости в бачок </w:t>
      </w:r>
      <w:proofErr w:type="spellStart"/>
      <w:r w:rsidRPr="009B79A6">
        <w:rPr>
          <w:sz w:val="28"/>
          <w:szCs w:val="28"/>
        </w:rPr>
        <w:t>омывателя</w:t>
      </w:r>
      <w:proofErr w:type="spellEnd"/>
      <w:r w:rsidRPr="009B79A6">
        <w:rPr>
          <w:sz w:val="28"/>
          <w:szCs w:val="28"/>
        </w:rPr>
        <w:t xml:space="preserve"> ветрового стекла.</w:t>
      </w:r>
    </w:p>
    <w:p w:rsidR="00EB4AEE" w:rsidRPr="009B79A6" w:rsidRDefault="00EB4AEE" w:rsidP="00EB4AEE">
      <w:pPr>
        <w:contextualSpacing/>
        <w:jc w:val="both"/>
        <w:rPr>
          <w:sz w:val="28"/>
          <w:szCs w:val="28"/>
        </w:rPr>
      </w:pPr>
      <w:r w:rsidRPr="009B79A6">
        <w:rPr>
          <w:sz w:val="28"/>
          <w:szCs w:val="28"/>
        </w:rPr>
        <w:t xml:space="preserve">Технология обслуживания автомобилей по талонам сервисной книжки в отличие от режимов ТО-1 </w:t>
      </w:r>
      <w:proofErr w:type="gramStart"/>
      <w:r w:rsidRPr="009B79A6">
        <w:rPr>
          <w:sz w:val="28"/>
          <w:szCs w:val="28"/>
        </w:rPr>
        <w:t>и</w:t>
      </w:r>
      <w:proofErr w:type="gramEnd"/>
      <w:r w:rsidRPr="009B79A6">
        <w:rPr>
          <w:sz w:val="28"/>
          <w:szCs w:val="28"/>
        </w:rPr>
        <w:t xml:space="preserve"> ТО-2, которые имеют постоянную периодичность, установленные объемы работ и трудоемкость, разработана по принципу выполнения определенного перечня работ по ТО через некоторый пробег автомобиля. Талоны разрабатываются заводами-изготовителями, прикладываются к автомобилю при его продаже и определяют необходимую периодичность и перечень работ от начала эксплуатации автомобиля до пробега 100—120 тыс. км. Техническое обслуживание по талону № 1 для большинства моделей автомобилей проводится через 1—2,5 тыс. км пробега. По талону № 2 обслуживание выполняется при пробеге автомобиля около 10 тыс. км с начала эксплуатации. Далее ТО проводится периодически через 10 тыс. или 15 тыс. км в зависимости от конструктивных особенностей автомобилей и рекомендаций их изготовителей, изложенных в заводских инструкциях по эксплуатации конкретной модели автомобиля. В талоне делается отметка СТО о проведении работ с указанием даты и километража (пробега). Пользование сервисной книжкой стимулирует владельцев автомобилей соблюдать установленные режимы ТО.</w:t>
      </w:r>
      <w:r>
        <w:rPr>
          <w:sz w:val="28"/>
          <w:szCs w:val="28"/>
        </w:rPr>
        <w:t xml:space="preserve"> </w:t>
      </w:r>
      <w:r w:rsidRPr="009B79A6">
        <w:rPr>
          <w:sz w:val="28"/>
          <w:szCs w:val="28"/>
        </w:rPr>
        <w:t>Подразделение и группирование основных работ ТО независимо от вида обслуживания связаны с применением специального оборудования, приборов и инструмента, необходимостью последовательного и рационального выполнения операций, использованием рабочих соответствующей специальности, обустройством рабочих постов.</w:t>
      </w:r>
      <w:r>
        <w:rPr>
          <w:sz w:val="28"/>
          <w:szCs w:val="28"/>
        </w:rPr>
        <w:t xml:space="preserve"> </w:t>
      </w:r>
      <w:r w:rsidRPr="009B79A6">
        <w:rPr>
          <w:sz w:val="28"/>
          <w:szCs w:val="28"/>
        </w:rPr>
        <w:t>Уборка автомобиля заключается в удалении мусора и пыли из салона, багажника и подкапотного пространства кузова, в протирке стекол, сидений, панели, обивки ковриков, арматуры внутри кузова. Для уборки автомобиля применяют переносные или стационарные пылесосы, скребки, щетки, обтирочный материал.</w:t>
      </w:r>
      <w:r>
        <w:rPr>
          <w:sz w:val="28"/>
          <w:szCs w:val="28"/>
        </w:rPr>
        <w:t xml:space="preserve"> </w:t>
      </w:r>
      <w:r w:rsidRPr="009B79A6">
        <w:rPr>
          <w:sz w:val="28"/>
          <w:szCs w:val="28"/>
        </w:rPr>
        <w:t xml:space="preserve">Мойку автомобилей производят водой, желательно теплой. Целесообразно предварительное смачивание поверхности кузова специальными моющими средствами или автошампунем. Кузов после мойки ополаскивают, а затем сушат или протирают, желательно </w:t>
      </w:r>
      <w:r w:rsidRPr="009B79A6">
        <w:rPr>
          <w:sz w:val="28"/>
          <w:szCs w:val="28"/>
        </w:rPr>
        <w:lastRenderedPageBreak/>
        <w:t>гигроскопическими материалами — фланелью, замшей.</w:t>
      </w:r>
      <w:r>
        <w:rPr>
          <w:sz w:val="28"/>
          <w:szCs w:val="28"/>
        </w:rPr>
        <w:t xml:space="preserve"> </w:t>
      </w:r>
      <w:r w:rsidRPr="009B79A6">
        <w:rPr>
          <w:sz w:val="28"/>
          <w:szCs w:val="28"/>
        </w:rPr>
        <w:t xml:space="preserve">По способу выполнения различают мойку ручную, механизированную и комбинированную. Механизированная мойка автомобилей осуществляется с помощью струйных, щеточных или комбинированных установок. Установки или перемещаются относительно неподвижного автомобиля, или автомобиль двигается, а установка неподвижна. Управление моечной установкой осуществляется ручным или автоматическим способом. На посту мойки устанавливается одностоечный гидравлический подъемник или другое подъемное оборудование, обеспечивающие удобный доступ к автомобилю при мойке его нижних частей и агрегатов. Для повышения давления воды применяют электронасосы. Для регулировки подачи количества воды и получения нужной формы струи моечные установки снабжаются моечными пистолетами. Для сохранения чистоты воды и оздоровления окружающей среды посты мойки автомобилей оборудуются </w:t>
      </w:r>
      <w:proofErr w:type="spellStart"/>
      <w:r w:rsidRPr="009B79A6">
        <w:rPr>
          <w:sz w:val="28"/>
          <w:szCs w:val="28"/>
        </w:rPr>
        <w:t>грязеочистными</w:t>
      </w:r>
      <w:proofErr w:type="spellEnd"/>
      <w:r w:rsidRPr="009B79A6">
        <w:rPr>
          <w:sz w:val="28"/>
          <w:szCs w:val="28"/>
        </w:rPr>
        <w:t xml:space="preserve"> сооружениями или оборотным водоснабжением.</w:t>
      </w:r>
    </w:p>
    <w:p w:rsidR="00EB4AEE" w:rsidRPr="009B79A6" w:rsidRDefault="00EB4AEE" w:rsidP="00EB4AEE">
      <w:pPr>
        <w:contextualSpacing/>
        <w:jc w:val="both"/>
        <w:rPr>
          <w:sz w:val="28"/>
          <w:szCs w:val="28"/>
        </w:rPr>
      </w:pPr>
      <w:r w:rsidRPr="009B79A6">
        <w:rPr>
          <w:sz w:val="28"/>
          <w:szCs w:val="28"/>
        </w:rPr>
        <w:t xml:space="preserve">На моечном посту СТО применяют один из упомянутых способов мойки в зависимости </w:t>
      </w:r>
      <w:proofErr w:type="gramStart"/>
      <w:r w:rsidRPr="009B79A6">
        <w:rPr>
          <w:sz w:val="28"/>
          <w:szCs w:val="28"/>
        </w:rPr>
        <w:t>от </w:t>
      </w:r>
      <w:r>
        <w:rPr>
          <w:sz w:val="28"/>
          <w:szCs w:val="28"/>
        </w:rPr>
        <w:t xml:space="preserve"> </w:t>
      </w:r>
      <w:r w:rsidRPr="009B79A6">
        <w:rPr>
          <w:sz w:val="28"/>
          <w:szCs w:val="28"/>
        </w:rPr>
        <w:t>наличия</w:t>
      </w:r>
      <w:proofErr w:type="gramEnd"/>
      <w:r w:rsidRPr="009B79A6">
        <w:rPr>
          <w:sz w:val="28"/>
          <w:szCs w:val="28"/>
        </w:rPr>
        <w:t xml:space="preserve"> оборудования, а в гаражах и на стоянках легковых автомобилей, принадлежащих гражданам, в основном пользуются ручной мойкой или установками, обладающими малой производительностью.</w:t>
      </w:r>
    </w:p>
    <w:p w:rsidR="00EB4AEE" w:rsidRPr="009B79A6" w:rsidRDefault="00EB4AEE" w:rsidP="00EB4AEE">
      <w:pPr>
        <w:contextualSpacing/>
        <w:jc w:val="both"/>
        <w:rPr>
          <w:sz w:val="28"/>
          <w:szCs w:val="28"/>
        </w:rPr>
      </w:pPr>
      <w:r w:rsidRPr="009B79A6">
        <w:rPr>
          <w:sz w:val="28"/>
          <w:szCs w:val="28"/>
        </w:rPr>
        <w:t xml:space="preserve">Крепежные работы при ТО автомобиля необходимы для устранения </w:t>
      </w:r>
      <w:proofErr w:type="spellStart"/>
      <w:r w:rsidRPr="009B79A6">
        <w:rPr>
          <w:sz w:val="28"/>
          <w:szCs w:val="28"/>
        </w:rPr>
        <w:t>подтекания</w:t>
      </w:r>
      <w:proofErr w:type="spellEnd"/>
      <w:r w:rsidRPr="009B79A6">
        <w:rPr>
          <w:sz w:val="28"/>
          <w:szCs w:val="28"/>
        </w:rPr>
        <w:t xml:space="preserve"> масла, тормозной, охлаждающей, омывающей жидкостей и топлива через соединения. При затяжке резьбовых соединений двигателя и шасси проверяется состояние этих соединений, ставятся новые крепежные изделия взамен утерянных или негодных. Из-за наличия большого количества резьбовых соединений трудоемкость крепежных работ составляет от общей трудоемкости при ТО-1 до 20%, а при ТО-2 — до 17%.</w:t>
      </w:r>
    </w:p>
    <w:p w:rsidR="00EB4AEE" w:rsidRPr="009B79A6" w:rsidRDefault="00EB4AEE" w:rsidP="00EB4AEE">
      <w:pPr>
        <w:contextualSpacing/>
        <w:jc w:val="both"/>
        <w:rPr>
          <w:sz w:val="28"/>
          <w:szCs w:val="28"/>
        </w:rPr>
      </w:pPr>
      <w:r w:rsidRPr="009B79A6">
        <w:rPr>
          <w:sz w:val="28"/>
          <w:szCs w:val="28"/>
        </w:rPr>
        <w:t>Регулировочные работы предусматривают восстановление работоспособности узлов, механизмов, систем и агрегатов автомобиля без замены деталей до уровня, требуемого техническими условиями. Зазоры, свободный ход, люфты регулируют с помощью предусмотренных в узлах специальных рабочих устройств.</w:t>
      </w:r>
      <w:r>
        <w:rPr>
          <w:sz w:val="28"/>
          <w:szCs w:val="28"/>
        </w:rPr>
        <w:t xml:space="preserve"> </w:t>
      </w:r>
      <w:r w:rsidRPr="009B79A6">
        <w:rPr>
          <w:sz w:val="28"/>
          <w:szCs w:val="28"/>
        </w:rPr>
        <w:t>Для регулировочных, крепежных и других работ при ТО автомобиля применяют слесарный инструмент, приложенный к автомобилю, и специальный инструмент, имеющийся на СТО. В комплект специального инструмента входят динамометрические ключи, шпиль-</w:t>
      </w:r>
      <w:proofErr w:type="spellStart"/>
      <w:r w:rsidRPr="009B79A6">
        <w:rPr>
          <w:sz w:val="28"/>
          <w:szCs w:val="28"/>
        </w:rPr>
        <w:t>коверты</w:t>
      </w:r>
      <w:proofErr w:type="spellEnd"/>
      <w:r w:rsidRPr="009B79A6">
        <w:rPr>
          <w:sz w:val="28"/>
          <w:szCs w:val="28"/>
        </w:rPr>
        <w:t xml:space="preserve">, гайковерты, </w:t>
      </w:r>
      <w:proofErr w:type="spellStart"/>
      <w:r w:rsidRPr="009B79A6">
        <w:rPr>
          <w:sz w:val="28"/>
          <w:szCs w:val="28"/>
        </w:rPr>
        <w:t>шуруповерты</w:t>
      </w:r>
      <w:proofErr w:type="spellEnd"/>
      <w:r w:rsidRPr="009B79A6">
        <w:rPr>
          <w:sz w:val="28"/>
          <w:szCs w:val="28"/>
        </w:rPr>
        <w:t>, выколотки, оправки. Некоторые виды специального инструмента имеют электрический или пневматический привод.</w:t>
      </w:r>
      <w:r>
        <w:rPr>
          <w:sz w:val="28"/>
          <w:szCs w:val="28"/>
        </w:rPr>
        <w:t xml:space="preserve"> </w:t>
      </w:r>
      <w:r w:rsidRPr="009B79A6">
        <w:rPr>
          <w:sz w:val="28"/>
          <w:szCs w:val="28"/>
        </w:rPr>
        <w:t xml:space="preserve">Смазочно-заправочные работы включают проверку уровня, долив или замену масла в картерах двигателя, коробки передач, заднего моста, рулевого механизма, пополнение или смену смазки в подшипниках передних и задних колес, шлицах карданного вала, шаровых опорах, дозаправку или замену специальных жидкостей (тормозной, охлаждающей, омывающей). Заправочные работы выполняются с очисткой или заменой фильтрующих элементов и отстойников. Смазочные работы обычно проводят при ТО </w:t>
      </w:r>
      <w:proofErr w:type="gramStart"/>
      <w:r w:rsidRPr="009B79A6">
        <w:rPr>
          <w:sz w:val="28"/>
          <w:szCs w:val="28"/>
        </w:rPr>
        <w:t>автомобилей</w:t>
      </w:r>
      <w:proofErr w:type="gramEnd"/>
      <w:r w:rsidRPr="009B79A6">
        <w:rPr>
          <w:sz w:val="28"/>
          <w:szCs w:val="28"/>
        </w:rPr>
        <w:t xml:space="preserve"> и они достигают 30% от трудозатрат на ТО-1 и до 17% на ТО-2. Карта смазки (</w:t>
      </w:r>
      <w:proofErr w:type="spellStart"/>
      <w:r w:rsidRPr="009B79A6">
        <w:rPr>
          <w:sz w:val="28"/>
          <w:szCs w:val="28"/>
        </w:rPr>
        <w:t>химмотологическая</w:t>
      </w:r>
      <w:proofErr w:type="spellEnd"/>
      <w:r w:rsidRPr="009B79A6">
        <w:rPr>
          <w:sz w:val="28"/>
          <w:szCs w:val="28"/>
        </w:rPr>
        <w:t xml:space="preserve"> карта) автомобиля, прикладываемая к </w:t>
      </w:r>
      <w:r w:rsidRPr="009B79A6">
        <w:rPr>
          <w:sz w:val="28"/>
          <w:szCs w:val="28"/>
        </w:rPr>
        <w:lastRenderedPageBreak/>
        <w:t xml:space="preserve">инструкции, является основным технологическим документом, где указано место смазки, число точек смазки, наименование и количество смазочного материала, периодичность выполнения работ по видам ТО. В карте смазки предусмотрены также работы по смазке элементов распределителя, генератора, стартера, водяного насоса, вентилятора, троса спидометра, </w:t>
      </w:r>
      <w:proofErr w:type="spellStart"/>
      <w:r w:rsidRPr="009B79A6">
        <w:rPr>
          <w:sz w:val="28"/>
          <w:szCs w:val="28"/>
        </w:rPr>
        <w:t>ручнопо</w:t>
      </w:r>
      <w:proofErr w:type="spellEnd"/>
      <w:r w:rsidRPr="009B79A6">
        <w:rPr>
          <w:sz w:val="28"/>
          <w:szCs w:val="28"/>
        </w:rPr>
        <w:t xml:space="preserve"> тормоза, жалюзи, карбюратора дверных и других петель в кузове.</w:t>
      </w:r>
    </w:p>
    <w:p w:rsidR="00EB4AEE" w:rsidRPr="009B79A6" w:rsidRDefault="00EB4AEE" w:rsidP="00EB4AEE">
      <w:pPr>
        <w:contextualSpacing/>
        <w:jc w:val="both"/>
        <w:rPr>
          <w:sz w:val="28"/>
          <w:szCs w:val="28"/>
        </w:rPr>
      </w:pPr>
      <w:r w:rsidRPr="009B79A6">
        <w:rPr>
          <w:sz w:val="28"/>
          <w:szCs w:val="28"/>
        </w:rPr>
        <w:t xml:space="preserve">В условиях работы СТО для залива моторного масла применяются ручные или механизированные </w:t>
      </w:r>
      <w:proofErr w:type="gramStart"/>
      <w:r w:rsidRPr="009B79A6">
        <w:rPr>
          <w:sz w:val="28"/>
          <w:szCs w:val="28"/>
        </w:rPr>
        <w:t>масло-раздаточные</w:t>
      </w:r>
      <w:proofErr w:type="gramEnd"/>
      <w:r w:rsidRPr="009B79A6">
        <w:rPr>
          <w:sz w:val="28"/>
          <w:szCs w:val="28"/>
        </w:rPr>
        <w:t xml:space="preserve"> колонки с электрическим приводом. Для заполнения картерных емкостей трансмиссионным маслом пользуются маслораздаточным баком, оснащенным ручным насосом. Для подачи пластичных смазок широкое распространение получили </w:t>
      </w:r>
      <w:proofErr w:type="spellStart"/>
      <w:r w:rsidRPr="009B79A6">
        <w:rPr>
          <w:sz w:val="28"/>
          <w:szCs w:val="28"/>
        </w:rPr>
        <w:t>нагнетатрли</w:t>
      </w:r>
      <w:proofErr w:type="spellEnd"/>
      <w:r w:rsidRPr="009B79A6">
        <w:rPr>
          <w:sz w:val="28"/>
          <w:szCs w:val="28"/>
        </w:rPr>
        <w:t xml:space="preserve"> с электрическим, пневматическим и ручным приводами. Пластичные смазки закладываются в подшипники, колпачки масленок или подаются к трущимся парам через пресс-масленки.</w:t>
      </w:r>
      <w:r>
        <w:rPr>
          <w:sz w:val="28"/>
          <w:szCs w:val="28"/>
        </w:rPr>
        <w:t xml:space="preserve"> </w:t>
      </w:r>
      <w:r w:rsidRPr="009B79A6">
        <w:rPr>
          <w:sz w:val="28"/>
          <w:szCs w:val="28"/>
        </w:rPr>
        <w:t>Контрольно-диагностические работы в период выполнения ТО заключаются в проверке работоспособности агрегатов, механизмов, приборов, систем автомобиля по контрольным параметрам без вскрытия или разборки механизмов. При проверке двигателя замеряется компрессия в цилиндрах, проверяется содержание СО в отработавших газах и другие параметры. В рулевом управлении замеряется свободный ход рулевого колеса, состояние шаровых соединений и защитных чехлов. В передней подвеске проверяются углы установки управляемых колес, зазоры в подшипниках ступиц, износы шаровых пальцев, работа амортизаторов. В заднем мосту проверяется зазор в зубчатой передаче, в шлицевом соединении полуосей. Эффективность торможения проверяется на специальных площадях или стендах, определяется свободный ход педали тормоза и действие стояночного тормоза. В системе зажигания контролируются напряжение аккумуляторной батареи и плотность электролита, угол опережения зажигания, зазор между контактами или угол их замкнутого состояния, вторичное напряжение катушки зажигания, пробивное напряжение на свечах, падение напряжения на контактах прерывателя. </w:t>
      </w:r>
    </w:p>
    <w:p w:rsidR="00EB4AEE" w:rsidRDefault="00EB4AEE" w:rsidP="00EB4AEE">
      <w:pPr>
        <w:snapToGrid w:val="0"/>
        <w:ind w:left="2121" w:hanging="2121"/>
        <w:contextualSpacing/>
        <w:rPr>
          <w:b/>
          <w:sz w:val="28"/>
          <w:szCs w:val="28"/>
        </w:rPr>
      </w:pPr>
    </w:p>
    <w:p w:rsidR="00EB4AEE" w:rsidRPr="00EB4AEE" w:rsidRDefault="00EB4AEE" w:rsidP="00EB4AEE">
      <w:pPr>
        <w:contextualSpacing/>
        <w:jc w:val="both"/>
        <w:rPr>
          <w:color w:val="000000"/>
          <w:sz w:val="28"/>
          <w:szCs w:val="28"/>
        </w:rPr>
      </w:pPr>
    </w:p>
    <w:p w:rsidR="00EB4AEE" w:rsidRPr="00EB4AEE" w:rsidRDefault="00EB4AEE" w:rsidP="00EB4AEE">
      <w:pPr>
        <w:contextualSpacing/>
        <w:jc w:val="both"/>
        <w:rPr>
          <w:color w:val="FF0000"/>
          <w:sz w:val="28"/>
          <w:szCs w:val="28"/>
        </w:rPr>
      </w:pPr>
      <w:r w:rsidRPr="00EB4AEE">
        <w:rPr>
          <w:b/>
          <w:sz w:val="28"/>
          <w:szCs w:val="28"/>
        </w:rPr>
        <w:t xml:space="preserve">Отчет по выполненному лекционному занятию записать в рабочей тетради и прислать на электронный адрес: </w:t>
      </w:r>
      <w:proofErr w:type="spellStart"/>
      <w:r w:rsidRPr="00EB4AEE">
        <w:rPr>
          <w:b/>
          <w:color w:val="FF0000"/>
          <w:sz w:val="28"/>
          <w:szCs w:val="28"/>
        </w:rPr>
        <w:t>igor</w:t>
      </w:r>
      <w:r w:rsidRPr="00EB4AEE">
        <w:rPr>
          <w:b/>
          <w:color w:val="FF0000"/>
          <w:sz w:val="28"/>
          <w:szCs w:val="28"/>
          <w:lang w:val="en-US"/>
        </w:rPr>
        <w:t>buryachenko</w:t>
      </w:r>
      <w:proofErr w:type="spellEnd"/>
      <w:r w:rsidRPr="00EB4AEE">
        <w:rPr>
          <w:b/>
          <w:color w:val="FF0000"/>
          <w:sz w:val="28"/>
          <w:szCs w:val="28"/>
        </w:rPr>
        <w:t>26@mail.ru</w:t>
      </w:r>
    </w:p>
    <w:p w:rsidR="00EB4AEE" w:rsidRPr="00EB4AEE" w:rsidRDefault="00EB4AEE" w:rsidP="00EB4AEE">
      <w:pPr>
        <w:contextualSpacing/>
        <w:jc w:val="both"/>
        <w:rPr>
          <w:sz w:val="28"/>
          <w:szCs w:val="28"/>
        </w:rPr>
      </w:pPr>
      <w:r w:rsidRPr="00EB4AEE">
        <w:rPr>
          <w:sz w:val="28"/>
          <w:szCs w:val="28"/>
        </w:rPr>
        <w:t>Срок выполнения 27.10.2021</w:t>
      </w:r>
    </w:p>
    <w:p w:rsidR="00EB4AEE" w:rsidRDefault="00EB4AEE" w:rsidP="00EB4AEE">
      <w:pPr>
        <w:snapToGrid w:val="0"/>
        <w:ind w:left="2121" w:hanging="2121"/>
        <w:contextualSpacing/>
        <w:rPr>
          <w:b/>
          <w:sz w:val="28"/>
          <w:szCs w:val="28"/>
        </w:rPr>
      </w:pPr>
      <w:bookmarkStart w:id="0" w:name="_GoBack"/>
      <w:bookmarkEnd w:id="0"/>
    </w:p>
    <w:p w:rsidR="00EB4AEE" w:rsidRDefault="00EB4AEE" w:rsidP="00EB4AEE">
      <w:pPr>
        <w:snapToGrid w:val="0"/>
        <w:ind w:left="2121" w:hanging="2121"/>
        <w:contextualSpacing/>
        <w:rPr>
          <w:b/>
          <w:sz w:val="28"/>
          <w:szCs w:val="28"/>
        </w:rPr>
      </w:pPr>
    </w:p>
    <w:p w:rsidR="00EB4AEE" w:rsidRDefault="00EB4AEE" w:rsidP="00EB4AEE">
      <w:pPr>
        <w:snapToGrid w:val="0"/>
        <w:ind w:left="2121" w:hanging="2121"/>
        <w:contextualSpacing/>
        <w:rPr>
          <w:b/>
          <w:sz w:val="28"/>
          <w:szCs w:val="28"/>
        </w:rPr>
      </w:pPr>
    </w:p>
    <w:p w:rsidR="0018550B" w:rsidRDefault="0018550B"/>
    <w:sectPr w:rsidR="001855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2234A8"/>
    <w:multiLevelType w:val="hybridMultilevel"/>
    <w:tmpl w:val="BFF0E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AEE"/>
    <w:rsid w:val="0018550B"/>
    <w:rsid w:val="00EB4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DC975"/>
  <w15:chartTrackingRefBased/>
  <w15:docId w15:val="{472174DA-774B-4F4A-AC54-383E5E46F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4A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1965</Words>
  <Characters>11203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2021-10-23T19:03:00Z</dcterms:created>
  <dcterms:modified xsi:type="dcterms:W3CDTF">2021-10-23T19:09:00Z</dcterms:modified>
</cp:coreProperties>
</file>